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Y="624"/>
        <w:tblW w:w="0" w:type="auto"/>
        <w:tblLayout w:type="fixed"/>
        <w:tblLook w:val="04A0" w:firstRow="1" w:lastRow="0" w:firstColumn="1" w:lastColumn="0" w:noHBand="0" w:noVBand="1"/>
      </w:tblPr>
      <w:tblGrid>
        <w:gridCol w:w="2547"/>
        <w:gridCol w:w="5645"/>
        <w:gridCol w:w="2659"/>
        <w:gridCol w:w="3143"/>
      </w:tblGrid>
      <w:tr w:rsidR="008261A2" w:rsidRPr="008261A2" w:rsidTr="00EE4DEB">
        <w:tc>
          <w:tcPr>
            <w:tcW w:w="2547"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naslov naloga</w:t>
            </w:r>
          </w:p>
        </w:tc>
        <w:tc>
          <w:tcPr>
            <w:tcW w:w="5645"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način dela</w:t>
            </w:r>
          </w:p>
        </w:tc>
        <w:tc>
          <w:tcPr>
            <w:tcW w:w="2659"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oddaja/preverjanje</w:t>
            </w:r>
          </w:p>
        </w:tc>
        <w:tc>
          <w:tcPr>
            <w:tcW w:w="3143" w:type="dxa"/>
            <w:shd w:val="clear" w:color="auto" w:fill="FBE4D5" w:themeFill="accent2" w:themeFillTint="33"/>
          </w:tcPr>
          <w:p w:rsidR="00FA10CB" w:rsidRPr="008261A2" w:rsidRDefault="00FA10CB" w:rsidP="008261A2">
            <w:pPr>
              <w:jc w:val="center"/>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61A2">
              <w:rPr>
                <w:color w:val="2E74B5" w:themeColor="accent1" w:themeShade="B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pomoč učencem</w:t>
            </w:r>
          </w:p>
        </w:tc>
      </w:tr>
      <w:tr w:rsidR="007C613A" w:rsidTr="00EE4DEB">
        <w:tc>
          <w:tcPr>
            <w:tcW w:w="2547" w:type="dxa"/>
          </w:tcPr>
          <w:p w:rsidR="007C613A" w:rsidRPr="008261A2" w:rsidRDefault="007C613A" w:rsidP="007C613A">
            <w:r>
              <w:t>Ogrevanje</w:t>
            </w:r>
          </w:p>
        </w:tc>
        <w:tc>
          <w:tcPr>
            <w:tcW w:w="5645" w:type="dxa"/>
          </w:tcPr>
          <w:p w:rsidR="007C613A" w:rsidRDefault="007C613A" w:rsidP="007C613A">
            <w:pPr>
              <w:rPr>
                <w:rFonts w:cstheme="minorHAnsi"/>
                <w:b/>
                <w:sz w:val="24"/>
                <w:szCs w:val="24"/>
              </w:rPr>
            </w:pPr>
            <w:r w:rsidRPr="00AD1352">
              <w:rPr>
                <w:rFonts w:cstheme="minorHAnsi"/>
                <w:b/>
                <w:sz w:val="24"/>
                <w:szCs w:val="24"/>
              </w:rPr>
              <w:t>Ogrevanje:</w:t>
            </w:r>
          </w:p>
          <w:p w:rsidR="007C613A" w:rsidRDefault="007C613A" w:rsidP="007C613A">
            <w:pPr>
              <w:pStyle w:val="Odstavekseznama"/>
              <w:numPr>
                <w:ilvl w:val="0"/>
                <w:numId w:val="1"/>
              </w:numPr>
              <w:rPr>
                <w:rFonts w:cstheme="minorHAnsi"/>
              </w:rPr>
            </w:pPr>
            <w:r w:rsidRPr="00AD1352">
              <w:rPr>
                <w:rFonts w:cstheme="minorHAnsi"/>
              </w:rPr>
              <w:t xml:space="preserve">lahkoten tek </w:t>
            </w:r>
            <w:r>
              <w:rPr>
                <w:rFonts w:cstheme="minorHAnsi"/>
              </w:rPr>
              <w:t xml:space="preserve">1 minuta </w:t>
            </w:r>
            <w:r w:rsidRPr="00AD1352">
              <w:rPr>
                <w:rFonts w:cstheme="minorHAnsi"/>
              </w:rPr>
              <w:t xml:space="preserve"> na mestu</w:t>
            </w:r>
            <w:r>
              <w:rPr>
                <w:rFonts w:cstheme="minorHAnsi"/>
              </w:rPr>
              <w:t xml:space="preserve"> in ponoviš 2x</w:t>
            </w:r>
          </w:p>
          <w:p w:rsidR="007C613A" w:rsidRPr="00AD1352" w:rsidRDefault="007C613A" w:rsidP="007C613A">
            <w:pPr>
              <w:pStyle w:val="Odstavekseznama"/>
              <w:numPr>
                <w:ilvl w:val="0"/>
                <w:numId w:val="1"/>
              </w:numPr>
              <w:rPr>
                <w:rFonts w:cstheme="minorHAnsi"/>
              </w:rPr>
            </w:pPr>
            <w:r>
              <w:rPr>
                <w:rFonts w:cstheme="minorHAnsi"/>
              </w:rPr>
              <w:t>gimnastične vaje s poudarkom na rokah</w:t>
            </w:r>
          </w:p>
          <w:p w:rsidR="007C613A" w:rsidRPr="008261A2" w:rsidRDefault="007C613A" w:rsidP="007C613A">
            <w:pPr>
              <w:jc w:val="both"/>
            </w:pPr>
          </w:p>
        </w:tc>
        <w:tc>
          <w:tcPr>
            <w:tcW w:w="2659" w:type="dxa"/>
          </w:tcPr>
          <w:p w:rsidR="007C613A" w:rsidRPr="008261A2" w:rsidRDefault="007C613A" w:rsidP="007C613A">
            <w:r>
              <w:t>Skiciraj v beležko gimnastične vaje, ki jih boš izvajal.</w:t>
            </w:r>
          </w:p>
        </w:tc>
        <w:tc>
          <w:tcPr>
            <w:tcW w:w="3143" w:type="dxa"/>
          </w:tcPr>
          <w:p w:rsidR="007C613A" w:rsidRDefault="007C613A" w:rsidP="007C613A">
            <w:hyperlink r:id="rId5" w:history="1">
              <w:r w:rsidRPr="00122ED8">
                <w:rPr>
                  <w:rStyle w:val="Hiperpovezava"/>
                </w:rPr>
                <w:t>boris.pusnik1@guest.arnes.si</w:t>
              </w:r>
            </w:hyperlink>
          </w:p>
          <w:p w:rsidR="007C613A" w:rsidRDefault="007C613A" w:rsidP="007C613A">
            <w:pPr>
              <w:rPr>
                <w:color w:val="0070C0"/>
                <w:u w:val="single"/>
              </w:rPr>
            </w:pPr>
            <w:hyperlink r:id="rId6" w:history="1">
              <w:r w:rsidRPr="00F837C0">
                <w:rPr>
                  <w:rStyle w:val="Hiperpovezava"/>
                  <w:color w:val="0070C0"/>
                </w:rPr>
                <w:t>tomaz.smonkar1@guest.arnes.si</w:t>
              </w:r>
            </w:hyperlink>
          </w:p>
          <w:p w:rsidR="007C613A" w:rsidRPr="00EE4DEB" w:rsidRDefault="007C613A" w:rsidP="007C613A">
            <w:pPr>
              <w:rPr>
                <w:color w:val="0070C0"/>
                <w:u w:val="single"/>
              </w:rPr>
            </w:pPr>
          </w:p>
        </w:tc>
      </w:tr>
      <w:tr w:rsidR="00B56A68" w:rsidTr="007B33DA">
        <w:tc>
          <w:tcPr>
            <w:tcW w:w="2547" w:type="dxa"/>
          </w:tcPr>
          <w:p w:rsidR="00B56A68" w:rsidRDefault="00B56A68" w:rsidP="00B56A68">
            <w:r>
              <w:t>GIMNASTIČNE VAJE</w:t>
            </w:r>
          </w:p>
        </w:tc>
        <w:tc>
          <w:tcPr>
            <w:tcW w:w="5645" w:type="dxa"/>
          </w:tcPr>
          <w:p w:rsidR="00B56A68" w:rsidRDefault="00B56A68" w:rsidP="00B56A68">
            <w:r>
              <w:t xml:space="preserve">Naredijo vaje iz spodnje povezave: </w:t>
            </w:r>
            <w:r w:rsidR="00666002">
              <w:t xml:space="preserve">DINAMIČNE </w:t>
            </w:r>
            <w:r>
              <w:t xml:space="preserve">GIMNASTIČNE VAJE </w:t>
            </w:r>
          </w:p>
          <w:p w:rsidR="00666002" w:rsidRDefault="00666002" w:rsidP="00B56A68">
            <w:hyperlink r:id="rId7" w:history="1">
              <w:r w:rsidRPr="00666002">
                <w:rPr>
                  <w:color w:val="0000FF"/>
                  <w:u w:val="single"/>
                </w:rPr>
                <w:t>https://www.youtube.com/watch?v=-kazona1NjA</w:t>
              </w:r>
            </w:hyperlink>
          </w:p>
          <w:p w:rsidR="00B56A68" w:rsidRDefault="00B56A68" w:rsidP="00B56A68">
            <w:pPr>
              <w:jc w:val="both"/>
            </w:pPr>
          </w:p>
        </w:tc>
        <w:tc>
          <w:tcPr>
            <w:tcW w:w="2659" w:type="dxa"/>
          </w:tcPr>
          <w:p w:rsidR="00B56A68" w:rsidRDefault="00B56A68" w:rsidP="00B56A68"/>
        </w:tc>
        <w:tc>
          <w:tcPr>
            <w:tcW w:w="3143" w:type="dxa"/>
          </w:tcPr>
          <w:p w:rsidR="00B56A68" w:rsidRDefault="00B56A68" w:rsidP="00B56A68"/>
        </w:tc>
      </w:tr>
      <w:tr w:rsidR="007C613A" w:rsidTr="00EE4DEB">
        <w:tc>
          <w:tcPr>
            <w:tcW w:w="2547" w:type="dxa"/>
          </w:tcPr>
          <w:p w:rsidR="007C613A" w:rsidRDefault="007C613A" w:rsidP="007C613A"/>
        </w:tc>
        <w:tc>
          <w:tcPr>
            <w:tcW w:w="5645" w:type="dxa"/>
          </w:tcPr>
          <w:p w:rsidR="007C613A" w:rsidRPr="00AD1352" w:rsidRDefault="007C613A" w:rsidP="007C613A">
            <w:pPr>
              <w:rPr>
                <w:rFonts w:cstheme="minorHAnsi"/>
                <w:b/>
                <w:sz w:val="24"/>
                <w:szCs w:val="24"/>
              </w:rPr>
            </w:pPr>
          </w:p>
        </w:tc>
        <w:tc>
          <w:tcPr>
            <w:tcW w:w="2659" w:type="dxa"/>
          </w:tcPr>
          <w:p w:rsidR="007C613A" w:rsidRDefault="007C613A" w:rsidP="007C613A"/>
        </w:tc>
        <w:tc>
          <w:tcPr>
            <w:tcW w:w="3143" w:type="dxa"/>
          </w:tcPr>
          <w:p w:rsidR="007C613A" w:rsidRDefault="007C613A" w:rsidP="007C613A"/>
        </w:tc>
      </w:tr>
      <w:tr w:rsidR="00F837C0" w:rsidTr="00EE4DEB">
        <w:tc>
          <w:tcPr>
            <w:tcW w:w="2547" w:type="dxa"/>
          </w:tcPr>
          <w:p w:rsidR="00FA10CB" w:rsidRPr="008261A2" w:rsidRDefault="00171E99" w:rsidP="00FA10CB">
            <w:r>
              <w:t>Skakanje preko elastike-gumitvist</w:t>
            </w:r>
          </w:p>
        </w:tc>
        <w:tc>
          <w:tcPr>
            <w:tcW w:w="5645" w:type="dxa"/>
          </w:tcPr>
          <w:p w:rsidR="00FA10CB" w:rsidRDefault="00B56A68" w:rsidP="00F837C0">
            <w:pPr>
              <w:jc w:val="both"/>
            </w:pPr>
            <w:r>
              <w:t>Spodaj imate različne variante preskakovanja elastike.</w:t>
            </w:r>
          </w:p>
          <w:p w:rsidR="00171E99" w:rsidRPr="008261A2" w:rsidRDefault="00171E99" w:rsidP="00F837C0">
            <w:pPr>
              <w:jc w:val="both"/>
            </w:pPr>
          </w:p>
        </w:tc>
        <w:tc>
          <w:tcPr>
            <w:tcW w:w="2659" w:type="dxa"/>
          </w:tcPr>
          <w:p w:rsidR="00FA10CB" w:rsidRPr="008261A2" w:rsidRDefault="00B56A68" w:rsidP="00FA10CB">
            <w:r>
              <w:t>V šoli bomo ocenili šolsko različico.</w:t>
            </w:r>
          </w:p>
        </w:tc>
        <w:tc>
          <w:tcPr>
            <w:tcW w:w="3143" w:type="dxa"/>
          </w:tcPr>
          <w:p w:rsidR="00171E99" w:rsidRDefault="008261A2" w:rsidP="00171E99">
            <w:r>
              <w:t xml:space="preserve">Za dodatna pojasnila na voljo </w:t>
            </w:r>
          </w:p>
          <w:p w:rsidR="00FA10CB" w:rsidRPr="008261A2" w:rsidRDefault="008261A2" w:rsidP="00171E99">
            <w:r>
              <w:t xml:space="preserve">od ponedeljka do petka med </w:t>
            </w:r>
            <w:r w:rsidR="00A7621C">
              <w:t>10</w:t>
            </w:r>
            <w:r>
              <w:t>:00-1</w:t>
            </w:r>
            <w:r w:rsidR="00A7621C">
              <w:t>2</w:t>
            </w:r>
            <w:r>
              <w:t>:00 in 14:00-16:00</w:t>
            </w:r>
          </w:p>
        </w:tc>
      </w:tr>
      <w:tr w:rsidR="007C613A" w:rsidTr="007B33DA">
        <w:tc>
          <w:tcPr>
            <w:tcW w:w="2547" w:type="dxa"/>
          </w:tcPr>
          <w:p w:rsidR="007C613A" w:rsidRDefault="007C613A" w:rsidP="007C613A">
            <w:r>
              <w:t>Žongliranje (kako izdelati žogice)</w:t>
            </w:r>
          </w:p>
          <w:p w:rsidR="007C613A" w:rsidRPr="008261A2" w:rsidRDefault="007C613A" w:rsidP="007C613A">
            <w:r>
              <w:t>Učenje žongliranja</w:t>
            </w:r>
          </w:p>
        </w:tc>
        <w:tc>
          <w:tcPr>
            <w:tcW w:w="5645" w:type="dxa"/>
          </w:tcPr>
          <w:p w:rsidR="007C613A" w:rsidRPr="00133DB1" w:rsidRDefault="007C613A" w:rsidP="007C613A">
            <w:pPr>
              <w:rPr>
                <w:sz w:val="24"/>
                <w:szCs w:val="24"/>
              </w:rPr>
            </w:pPr>
            <w:hyperlink r:id="rId8" w:tgtFrame="_blank" w:history="1">
              <w:r w:rsidRPr="00133DB1">
                <w:rPr>
                  <w:rStyle w:val="Hiperpovezava"/>
                  <w:sz w:val="24"/>
                  <w:szCs w:val="24"/>
                </w:rPr>
                <w:t>https://www.youtube.com/watch?v=qO8k2wOTmbQ</w:t>
              </w:r>
            </w:hyperlink>
            <w:r w:rsidRPr="00133DB1">
              <w:rPr>
                <w:sz w:val="24"/>
                <w:szCs w:val="24"/>
              </w:rPr>
              <w:t>  </w:t>
            </w:r>
          </w:p>
          <w:p w:rsidR="007C613A" w:rsidRPr="00133DB1" w:rsidRDefault="007C613A" w:rsidP="007C613A">
            <w:pPr>
              <w:rPr>
                <w:sz w:val="24"/>
                <w:szCs w:val="24"/>
              </w:rPr>
            </w:pPr>
            <w:hyperlink r:id="rId9" w:tgtFrame="_blank" w:history="1">
              <w:r w:rsidRPr="00133DB1">
                <w:rPr>
                  <w:rStyle w:val="Hiperpovezava"/>
                  <w:sz w:val="24"/>
                  <w:szCs w:val="24"/>
                </w:rPr>
                <w:t>https://www.youtube.com/watch?v=LfrlLVL5PeE</w:t>
              </w:r>
            </w:hyperlink>
            <w:r w:rsidRPr="00133DB1">
              <w:rPr>
                <w:sz w:val="24"/>
                <w:szCs w:val="24"/>
              </w:rPr>
              <w:t>  </w:t>
            </w:r>
          </w:p>
          <w:p w:rsidR="007C613A" w:rsidRPr="008261A2" w:rsidRDefault="007C613A" w:rsidP="007C613A">
            <w:hyperlink r:id="rId10" w:history="1">
              <w:r w:rsidRPr="00B1463C">
                <w:rPr>
                  <w:rStyle w:val="Hiperpovezava"/>
                  <w:rFonts w:cstheme="minorHAnsi"/>
                  <w:sz w:val="24"/>
                  <w:szCs w:val="24"/>
                </w:rPr>
                <w:t>KAKO ŽONGLIRATI</w:t>
              </w:r>
            </w:hyperlink>
            <w:r>
              <w:rPr>
                <w:rFonts w:cstheme="minorHAnsi"/>
                <w:color w:val="555555"/>
                <w:sz w:val="24"/>
                <w:szCs w:val="24"/>
              </w:rPr>
              <w:t>.</w:t>
            </w:r>
          </w:p>
        </w:tc>
        <w:tc>
          <w:tcPr>
            <w:tcW w:w="2659" w:type="dxa"/>
          </w:tcPr>
          <w:p w:rsidR="007C613A" w:rsidRPr="008261A2" w:rsidRDefault="007C613A" w:rsidP="007C613A">
            <w:r>
              <w:t>Preverili bomo v šoli, lahko tudi ocenimo.</w:t>
            </w:r>
          </w:p>
        </w:tc>
        <w:tc>
          <w:tcPr>
            <w:tcW w:w="3143" w:type="dxa"/>
          </w:tcPr>
          <w:p w:rsidR="007C613A" w:rsidRDefault="007C613A" w:rsidP="007C613A">
            <w:hyperlink r:id="rId11" w:history="1">
              <w:r w:rsidRPr="00122ED8">
                <w:rPr>
                  <w:rStyle w:val="Hiperpovezava"/>
                </w:rPr>
                <w:t>boris.pusnik1@guest.arnes.si</w:t>
              </w:r>
            </w:hyperlink>
          </w:p>
          <w:p w:rsidR="007C613A" w:rsidRDefault="007C613A" w:rsidP="007C613A">
            <w:pPr>
              <w:rPr>
                <w:color w:val="0070C0"/>
                <w:u w:val="single"/>
              </w:rPr>
            </w:pPr>
            <w:hyperlink r:id="rId12" w:history="1">
              <w:r w:rsidRPr="00F837C0">
                <w:rPr>
                  <w:rStyle w:val="Hiperpovezava"/>
                  <w:color w:val="0070C0"/>
                </w:rPr>
                <w:t>tomaz.smonkar1@guest.arnes.si</w:t>
              </w:r>
            </w:hyperlink>
          </w:p>
          <w:p w:rsidR="007C613A" w:rsidRPr="00EE4DEB" w:rsidRDefault="007C613A" w:rsidP="007C613A">
            <w:pPr>
              <w:rPr>
                <w:color w:val="0070C0"/>
                <w:u w:val="single"/>
              </w:rPr>
            </w:pPr>
          </w:p>
        </w:tc>
      </w:tr>
    </w:tbl>
    <w:p w:rsidR="00666002" w:rsidRDefault="000A46B7" w:rsidP="00F837C0">
      <w:pPr>
        <w:rPr>
          <w:sz w:val="28"/>
          <w:szCs w:val="28"/>
        </w:rPr>
      </w:pPr>
      <w:r>
        <w:rPr>
          <w:sz w:val="28"/>
          <w:szCs w:val="28"/>
        </w:rPr>
        <w:t>ŠPORT 5</w:t>
      </w:r>
      <w:r w:rsidR="00FA10CB">
        <w:rPr>
          <w:sz w:val="28"/>
          <w:szCs w:val="28"/>
        </w:rPr>
        <w:t>. razred</w:t>
      </w:r>
      <w:r>
        <w:rPr>
          <w:sz w:val="28"/>
          <w:szCs w:val="28"/>
        </w:rPr>
        <w:t xml:space="preserve"> IZBIRNI</w:t>
      </w:r>
    </w:p>
    <w:p w:rsidR="00666002" w:rsidRDefault="00666002" w:rsidP="00666002">
      <w:pPr>
        <w:rPr>
          <w:sz w:val="28"/>
          <w:szCs w:val="28"/>
        </w:rPr>
      </w:pPr>
    </w:p>
    <w:p w:rsidR="00666002" w:rsidRPr="00BC0B73" w:rsidRDefault="00666002" w:rsidP="00666002">
      <w:pPr>
        <w:rPr>
          <w:rFonts w:ascii="Arial" w:hAnsi="Arial" w:cs="Arial"/>
        </w:rPr>
      </w:pPr>
      <w:r w:rsidRPr="00BC0B73">
        <w:rPr>
          <w:rFonts w:ascii="Arial" w:hAnsi="Arial" w:cs="Arial"/>
        </w:rPr>
        <w:t>GUMITVIST</w:t>
      </w:r>
    </w:p>
    <w:p w:rsidR="00666002" w:rsidRPr="00BC0B73" w:rsidRDefault="00666002" w:rsidP="00666002">
      <w:pPr>
        <w:jc w:val="both"/>
        <w:rPr>
          <w:rFonts w:ascii="Arial" w:hAnsi="Arial" w:cs="Arial"/>
        </w:rPr>
      </w:pPr>
      <w:r w:rsidRPr="00BC0B73">
        <w:rPr>
          <w:rFonts w:ascii="Arial" w:hAnsi="Arial" w:cs="Arial"/>
        </w:rPr>
        <w:t>P</w:t>
      </w:r>
      <w:r>
        <w:rPr>
          <w:rFonts w:ascii="Arial" w:hAnsi="Arial" w:cs="Arial"/>
        </w:rPr>
        <w:t>otrebuješ približno 4</w:t>
      </w:r>
      <w:r w:rsidRPr="00BC0B73">
        <w:rPr>
          <w:rFonts w:ascii="Arial" w:hAnsi="Arial" w:cs="Arial"/>
        </w:rPr>
        <w:t xml:space="preserve"> m elastike, široke </w:t>
      </w:r>
      <w:smartTag w:uri="urn:schemas-microsoft-com:office:smarttags" w:element="metricconverter">
        <w:smartTagPr>
          <w:attr w:name="ProductID" w:val="1 cm"/>
        </w:smartTagPr>
        <w:r w:rsidRPr="00BC0B73">
          <w:rPr>
            <w:rFonts w:ascii="Arial" w:hAnsi="Arial" w:cs="Arial"/>
          </w:rPr>
          <w:t>1 cm</w:t>
        </w:r>
      </w:smartTag>
      <w:r w:rsidRPr="00BC0B73">
        <w:rPr>
          <w:rFonts w:ascii="Arial" w:hAnsi="Arial" w:cs="Arial"/>
        </w:rPr>
        <w:t xml:space="preserve">  in vsaj dva soigralca. Igra poteka tako, da si dva igralca, ki sta med sabo oddaljena približno </w:t>
      </w:r>
      <w:smartTag w:uri="urn:schemas-microsoft-com:office:smarttags" w:element="metricconverter">
        <w:smartTagPr>
          <w:attr w:name="ProductID" w:val="2 m"/>
        </w:smartTagPr>
        <w:r w:rsidRPr="00BC0B73">
          <w:rPr>
            <w:rFonts w:ascii="Arial" w:hAnsi="Arial" w:cs="Arial"/>
          </w:rPr>
          <w:t>2 m</w:t>
        </w:r>
      </w:smartTag>
      <w:r w:rsidRPr="00BC0B73">
        <w:rPr>
          <w:rFonts w:ascii="Arial" w:hAnsi="Arial" w:cs="Arial"/>
        </w:rPr>
        <w:t>,  napneta elastiko okrog nog, tretji  pa jo preskakuje na različne načine. Preskakuje jo tudi na različnih višinah</w:t>
      </w:r>
      <w:r>
        <w:rPr>
          <w:rFonts w:ascii="Arial" w:hAnsi="Arial" w:cs="Arial"/>
        </w:rPr>
        <w:t>,</w:t>
      </w:r>
      <w:r w:rsidRPr="00BC0B73">
        <w:rPr>
          <w:rFonts w:ascii="Arial" w:hAnsi="Arial" w:cs="Arial"/>
        </w:rPr>
        <w:t xml:space="preserve"> in sicer:</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gležnji (prva),</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kolena (druga),</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pod  »</w:t>
      </w:r>
      <w:r>
        <w:rPr>
          <w:rFonts w:ascii="Arial" w:hAnsi="Arial" w:cs="Arial"/>
        </w:rPr>
        <w:t>zadnjico</w:t>
      </w:r>
      <w:r w:rsidRPr="00BC0B73">
        <w:rPr>
          <w:rFonts w:ascii="Arial" w:hAnsi="Arial" w:cs="Arial"/>
        </w:rPr>
        <w:t>« (tretja),</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pas (četrta),</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pod pazduho (peta),</w:t>
      </w:r>
    </w:p>
    <w:p w:rsidR="00666002" w:rsidRPr="00BC0B73" w:rsidRDefault="00666002" w:rsidP="00666002">
      <w:pPr>
        <w:rPr>
          <w:rFonts w:ascii="Arial" w:hAnsi="Arial" w:cs="Arial"/>
        </w:rPr>
      </w:pPr>
      <w:r w:rsidRPr="00BC0B73">
        <w:rPr>
          <w:rFonts w:ascii="Arial" w:hAnsi="Arial" w:cs="Arial"/>
        </w:rPr>
        <w:t>Različne so tudi širine, na katerih se izvajajo naloge:</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normalna; stopala tistih, ki držijo</w:t>
      </w:r>
      <w:r>
        <w:rPr>
          <w:rFonts w:ascii="Arial" w:hAnsi="Arial" w:cs="Arial"/>
        </w:rPr>
        <w:t>,</w:t>
      </w:r>
      <w:r w:rsidRPr="00BC0B73">
        <w:rPr>
          <w:rFonts w:ascii="Arial" w:hAnsi="Arial" w:cs="Arial"/>
        </w:rPr>
        <w:t xml:space="preserve"> so približno </w:t>
      </w:r>
      <w:smartTag w:uri="urn:schemas-microsoft-com:office:smarttags" w:element="metricconverter">
        <w:smartTagPr>
          <w:attr w:name="ProductID" w:val="30 cm"/>
        </w:smartTagPr>
        <w:r w:rsidRPr="00BC0B73">
          <w:rPr>
            <w:rFonts w:ascii="Arial" w:hAnsi="Arial" w:cs="Arial"/>
          </w:rPr>
          <w:t>30 cm</w:t>
        </w:r>
      </w:smartTag>
      <w:r w:rsidRPr="00BC0B73">
        <w:rPr>
          <w:rFonts w:ascii="Arial" w:hAnsi="Arial" w:cs="Arial"/>
        </w:rPr>
        <w:t xml:space="preserve"> narazen,</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t>ozka; stopala so popolnoma skupaj,</w:t>
      </w:r>
    </w:p>
    <w:p w:rsidR="00666002" w:rsidRPr="00BC0B73" w:rsidRDefault="00666002" w:rsidP="00666002">
      <w:pPr>
        <w:numPr>
          <w:ilvl w:val="0"/>
          <w:numId w:val="2"/>
        </w:numPr>
        <w:spacing w:after="0" w:line="240" w:lineRule="auto"/>
        <w:rPr>
          <w:rFonts w:ascii="Arial" w:hAnsi="Arial" w:cs="Arial"/>
        </w:rPr>
      </w:pPr>
      <w:r w:rsidRPr="00BC0B73">
        <w:rPr>
          <w:rFonts w:ascii="Arial" w:hAnsi="Arial" w:cs="Arial"/>
        </w:rPr>
        <w:lastRenderedPageBreak/>
        <w:t>široka; stopala so široko narazen, od tretje naprej širino držijo roke.</w:t>
      </w:r>
    </w:p>
    <w:p w:rsidR="00666002" w:rsidRPr="00BC0B73" w:rsidRDefault="00666002" w:rsidP="00666002">
      <w:pPr>
        <w:jc w:val="both"/>
        <w:rPr>
          <w:rFonts w:ascii="Arial" w:hAnsi="Arial" w:cs="Arial"/>
        </w:rPr>
      </w:pPr>
      <w:r w:rsidRPr="00BC0B73">
        <w:rPr>
          <w:rFonts w:ascii="Arial" w:hAnsi="Arial" w:cs="Arial"/>
        </w:rPr>
        <w:t xml:space="preserve">Igra poteka tako, da mora igralec določeno nalogo opraviti brez napake, da lahko nadaljuje na naslednjo višino. Če se zmoti (naredi </w:t>
      </w:r>
      <w:r>
        <w:rPr>
          <w:rFonts w:ascii="Arial" w:hAnsi="Arial" w:cs="Arial"/>
        </w:rPr>
        <w:t>»</w:t>
      </w:r>
      <w:r w:rsidRPr="00BC0B73">
        <w:rPr>
          <w:rFonts w:ascii="Arial" w:hAnsi="Arial" w:cs="Arial"/>
        </w:rPr>
        <w:t>fuč</w:t>
      </w:r>
      <w:r>
        <w:rPr>
          <w:rFonts w:ascii="Arial" w:hAnsi="Arial" w:cs="Arial"/>
        </w:rPr>
        <w:t>«</w:t>
      </w:r>
      <w:r w:rsidRPr="00BC0B73">
        <w:rPr>
          <w:rFonts w:ascii="Arial" w:hAnsi="Arial" w:cs="Arial"/>
        </w:rPr>
        <w:t>), nadaljuje igro naslednji. Ko pride ponovno na vrsto, nadaljuje na tisti viš</w:t>
      </w:r>
      <w:r>
        <w:rPr>
          <w:rFonts w:ascii="Arial" w:hAnsi="Arial" w:cs="Arial"/>
        </w:rPr>
        <w:t>i</w:t>
      </w:r>
      <w:r w:rsidRPr="00BC0B73">
        <w:rPr>
          <w:rFonts w:ascii="Arial" w:hAnsi="Arial" w:cs="Arial"/>
        </w:rPr>
        <w:t xml:space="preserve">ni in pri tisti igri, kjer je prej naredil </w:t>
      </w:r>
      <w:r>
        <w:rPr>
          <w:rFonts w:ascii="Arial" w:hAnsi="Arial" w:cs="Arial"/>
        </w:rPr>
        <w:t>»</w:t>
      </w:r>
      <w:r w:rsidRPr="00BC0B73">
        <w:rPr>
          <w:rFonts w:ascii="Arial" w:hAnsi="Arial" w:cs="Arial"/>
        </w:rPr>
        <w:t>fuč</w:t>
      </w:r>
      <w:r>
        <w:rPr>
          <w:rFonts w:ascii="Arial" w:hAnsi="Arial" w:cs="Arial"/>
        </w:rPr>
        <w:t>«</w:t>
      </w:r>
      <w:r w:rsidRPr="00BC0B73">
        <w:rPr>
          <w:rFonts w:ascii="Arial" w:hAnsi="Arial" w:cs="Arial"/>
        </w:rPr>
        <w:t xml:space="preserve">. Igro lahko igramo tudi v parih. V tem primeru določimo prvega in drugega. Če se, recimo, </w:t>
      </w:r>
      <w:r>
        <w:rPr>
          <w:rFonts w:ascii="Arial" w:hAnsi="Arial" w:cs="Arial"/>
        </w:rPr>
        <w:t>prvi zmoti, lahko drugi skače namesto</w:t>
      </w:r>
      <w:r w:rsidRPr="00BC0B73">
        <w:rPr>
          <w:rFonts w:ascii="Arial" w:hAnsi="Arial" w:cs="Arial"/>
        </w:rPr>
        <w:t xml:space="preserve"> njega, pravilno opravi nalogo in ga na ta način reši, kar pomeni, da lahko oba nadaljujeta na naslednji višini.</w:t>
      </w:r>
    </w:p>
    <w:p w:rsidR="00666002" w:rsidRPr="00BC0B73" w:rsidRDefault="00666002" w:rsidP="00666002">
      <w:pPr>
        <w:rPr>
          <w:rFonts w:ascii="Arial" w:hAnsi="Arial" w:cs="Arial"/>
        </w:rPr>
      </w:pPr>
    </w:p>
    <w:p w:rsidR="00666002" w:rsidRPr="00BC0B73" w:rsidRDefault="00666002" w:rsidP="00666002">
      <w:pPr>
        <w:rPr>
          <w:rFonts w:ascii="Arial" w:hAnsi="Arial" w:cs="Arial"/>
        </w:rPr>
      </w:pPr>
      <w:r w:rsidRPr="00BC0B73">
        <w:rPr>
          <w:rFonts w:ascii="Arial" w:hAnsi="Arial" w:cs="Arial"/>
        </w:rPr>
        <w:t>Primeri iger:</w:t>
      </w:r>
    </w:p>
    <w:p w:rsidR="00666002" w:rsidRPr="002210C5" w:rsidRDefault="00666002" w:rsidP="00666002">
      <w:pPr>
        <w:numPr>
          <w:ilvl w:val="0"/>
          <w:numId w:val="3"/>
        </w:numPr>
        <w:spacing w:after="0" w:line="240" w:lineRule="auto"/>
        <w:rPr>
          <w:rFonts w:ascii="Arial" w:hAnsi="Arial" w:cs="Arial"/>
        </w:rPr>
      </w:pPr>
      <w:r w:rsidRPr="00BC0B73">
        <w:rPr>
          <w:rFonts w:ascii="Arial" w:hAnsi="Arial" w:cs="Arial"/>
        </w:rPr>
        <w:t>navadna</w:t>
      </w:r>
    </w:p>
    <w:p w:rsidR="00666002" w:rsidRPr="00BC0B73" w:rsidRDefault="00666002" w:rsidP="00666002">
      <w:pPr>
        <w:rPr>
          <w:rFonts w:ascii="Arial" w:hAnsi="Arial" w:cs="Arial"/>
        </w:rPr>
      </w:pPr>
      <w:r>
        <w:rPr>
          <w:rFonts w:ascii="Arial" w:hAnsi="Arial" w:cs="Arial"/>
          <w:noProof/>
          <w:lang w:eastAsia="sl-SI"/>
        </w:rPr>
        <w:drawing>
          <wp:inline distT="0" distB="0" distL="0" distR="0" wp14:anchorId="7447F70F" wp14:editId="07DDF051">
            <wp:extent cx="3032760" cy="727512"/>
            <wp:effectExtent l="0" t="0" r="0" b="0"/>
            <wp:docPr id="1" name="Slika 1" descr="nava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adna"/>
                    <pic:cNvPicPr>
                      <a:picLocks noChangeAspect="1" noChangeArrowheads="1"/>
                    </pic:cNvPicPr>
                  </pic:nvPicPr>
                  <pic:blipFill>
                    <a:blip r:embed="rId13"/>
                    <a:srcRect/>
                    <a:stretch>
                      <a:fillRect/>
                    </a:stretch>
                  </pic:blipFill>
                  <pic:spPr bwMode="auto">
                    <a:xfrm>
                      <a:off x="0" y="0"/>
                      <a:ext cx="3055418" cy="732947"/>
                    </a:xfrm>
                    <a:prstGeom prst="rect">
                      <a:avLst/>
                    </a:prstGeom>
                    <a:noFill/>
                    <a:ln w="9525">
                      <a:noFill/>
                      <a:miter lim="800000"/>
                      <a:headEnd/>
                      <a:tailEnd/>
                    </a:ln>
                  </pic:spPr>
                </pic:pic>
              </a:graphicData>
            </a:graphic>
          </wp:inline>
        </w:drawing>
      </w:r>
    </w:p>
    <w:p w:rsidR="00666002" w:rsidRPr="002210C5" w:rsidRDefault="00666002" w:rsidP="00666002">
      <w:pPr>
        <w:numPr>
          <w:ilvl w:val="0"/>
          <w:numId w:val="3"/>
        </w:numPr>
        <w:spacing w:after="0" w:line="240" w:lineRule="auto"/>
        <w:rPr>
          <w:rFonts w:ascii="Arial" w:hAnsi="Arial" w:cs="Arial"/>
        </w:rPr>
      </w:pPr>
      <w:r w:rsidRPr="00BC0B73">
        <w:rPr>
          <w:rFonts w:ascii="Arial" w:hAnsi="Arial" w:cs="Arial"/>
        </w:rPr>
        <w:t>desetka</w:t>
      </w:r>
    </w:p>
    <w:p w:rsidR="00666002" w:rsidRDefault="00666002" w:rsidP="00666002">
      <w:pPr>
        <w:rPr>
          <w:rFonts w:ascii="Arial" w:hAnsi="Arial" w:cs="Arial"/>
        </w:rPr>
      </w:pPr>
      <w:r>
        <w:rPr>
          <w:rFonts w:ascii="Arial" w:hAnsi="Arial" w:cs="Arial"/>
          <w:noProof/>
          <w:lang w:eastAsia="sl-SI"/>
        </w:rPr>
        <w:drawing>
          <wp:inline distT="0" distB="0" distL="0" distR="0" wp14:anchorId="6858FC42" wp14:editId="38D26FF4">
            <wp:extent cx="3794760" cy="1400800"/>
            <wp:effectExtent l="0" t="0" r="0" b="9525"/>
            <wp:docPr id="2" name="Slika 2" descr="deset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tka"/>
                    <pic:cNvPicPr>
                      <a:picLocks noChangeAspect="1" noChangeArrowheads="1"/>
                    </pic:cNvPicPr>
                  </pic:nvPicPr>
                  <pic:blipFill>
                    <a:blip r:embed="rId14"/>
                    <a:srcRect/>
                    <a:stretch>
                      <a:fillRect/>
                    </a:stretch>
                  </pic:blipFill>
                  <pic:spPr bwMode="auto">
                    <a:xfrm>
                      <a:off x="0" y="0"/>
                      <a:ext cx="3819217" cy="1409828"/>
                    </a:xfrm>
                    <a:prstGeom prst="rect">
                      <a:avLst/>
                    </a:prstGeom>
                    <a:noFill/>
                    <a:ln w="9525">
                      <a:noFill/>
                      <a:miter lim="800000"/>
                      <a:headEnd/>
                      <a:tailEnd/>
                    </a:ln>
                  </pic:spPr>
                </pic:pic>
              </a:graphicData>
            </a:graphic>
          </wp:inline>
        </w:drawing>
      </w:r>
    </w:p>
    <w:p w:rsidR="00666002" w:rsidRDefault="00666002" w:rsidP="00666002">
      <w:pPr>
        <w:rPr>
          <w:rFonts w:ascii="Arial" w:hAnsi="Arial" w:cs="Arial"/>
        </w:rPr>
      </w:pPr>
    </w:p>
    <w:p w:rsidR="00666002" w:rsidRDefault="00666002" w:rsidP="00666002">
      <w:pPr>
        <w:rPr>
          <w:rFonts w:ascii="Arial" w:hAnsi="Arial" w:cs="Arial"/>
        </w:rPr>
      </w:pPr>
    </w:p>
    <w:p w:rsidR="00666002" w:rsidRDefault="00666002" w:rsidP="00666002">
      <w:pPr>
        <w:rPr>
          <w:rFonts w:ascii="Arial" w:hAnsi="Arial" w:cs="Arial"/>
        </w:rPr>
      </w:pPr>
    </w:p>
    <w:p w:rsidR="00666002" w:rsidRDefault="00666002" w:rsidP="00666002">
      <w:pPr>
        <w:rPr>
          <w:rFonts w:ascii="Arial" w:hAnsi="Arial" w:cs="Arial"/>
        </w:rPr>
      </w:pPr>
    </w:p>
    <w:p w:rsidR="00666002" w:rsidRDefault="00666002" w:rsidP="00666002">
      <w:pPr>
        <w:rPr>
          <w:rFonts w:ascii="Arial" w:hAnsi="Arial" w:cs="Arial"/>
        </w:rPr>
      </w:pPr>
    </w:p>
    <w:p w:rsidR="00666002" w:rsidRPr="00BC0B73" w:rsidRDefault="00666002" w:rsidP="00666002">
      <w:pPr>
        <w:rPr>
          <w:rFonts w:ascii="Arial" w:hAnsi="Arial" w:cs="Arial"/>
        </w:rPr>
      </w:pPr>
    </w:p>
    <w:p w:rsidR="00666002" w:rsidRPr="002210C5" w:rsidRDefault="00666002" w:rsidP="00666002">
      <w:pPr>
        <w:numPr>
          <w:ilvl w:val="0"/>
          <w:numId w:val="3"/>
        </w:numPr>
        <w:spacing w:after="0" w:line="240" w:lineRule="auto"/>
        <w:rPr>
          <w:rFonts w:ascii="Arial" w:hAnsi="Arial" w:cs="Arial"/>
        </w:rPr>
      </w:pPr>
      <w:proofErr w:type="spellStart"/>
      <w:r w:rsidRPr="00BC0B73">
        <w:rPr>
          <w:rFonts w:ascii="Arial" w:hAnsi="Arial" w:cs="Arial"/>
        </w:rPr>
        <w:lastRenderedPageBreak/>
        <w:t>usa-usa-usa-sa</w:t>
      </w:r>
      <w:proofErr w:type="spellEnd"/>
    </w:p>
    <w:p w:rsidR="00666002" w:rsidRPr="00BC0B73" w:rsidRDefault="00666002" w:rsidP="00666002">
      <w:pPr>
        <w:rPr>
          <w:rFonts w:ascii="Arial" w:hAnsi="Arial" w:cs="Arial"/>
        </w:rPr>
      </w:pPr>
      <w:r>
        <w:rPr>
          <w:rFonts w:ascii="Arial" w:hAnsi="Arial" w:cs="Arial"/>
          <w:noProof/>
          <w:lang w:eastAsia="sl-SI"/>
        </w:rPr>
        <w:drawing>
          <wp:inline distT="0" distB="0" distL="0" distR="0" wp14:anchorId="7C1DC6C4" wp14:editId="1D5F5952">
            <wp:extent cx="3964878" cy="1508760"/>
            <wp:effectExtent l="0" t="0" r="0" b="0"/>
            <wp:docPr id="3" name="Slika 3" descr="USA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 USA"/>
                    <pic:cNvPicPr>
                      <a:picLocks noChangeAspect="1" noChangeArrowheads="1"/>
                    </pic:cNvPicPr>
                  </pic:nvPicPr>
                  <pic:blipFill>
                    <a:blip r:embed="rId15"/>
                    <a:srcRect/>
                    <a:stretch>
                      <a:fillRect/>
                    </a:stretch>
                  </pic:blipFill>
                  <pic:spPr bwMode="auto">
                    <a:xfrm>
                      <a:off x="0" y="0"/>
                      <a:ext cx="3998879" cy="1521698"/>
                    </a:xfrm>
                    <a:prstGeom prst="rect">
                      <a:avLst/>
                    </a:prstGeom>
                    <a:noFill/>
                    <a:ln w="9525">
                      <a:noFill/>
                      <a:miter lim="800000"/>
                      <a:headEnd/>
                      <a:tailEnd/>
                    </a:ln>
                  </pic:spPr>
                </pic:pic>
              </a:graphicData>
            </a:graphic>
          </wp:inline>
        </w:drawing>
      </w:r>
    </w:p>
    <w:p w:rsidR="00666002" w:rsidRPr="00BC0B73" w:rsidRDefault="00666002" w:rsidP="00666002">
      <w:pPr>
        <w:rPr>
          <w:rFonts w:ascii="Arial" w:hAnsi="Arial" w:cs="Arial"/>
        </w:rPr>
      </w:pPr>
    </w:p>
    <w:p w:rsidR="00666002" w:rsidRPr="002210C5" w:rsidRDefault="00666002" w:rsidP="00666002">
      <w:pPr>
        <w:numPr>
          <w:ilvl w:val="0"/>
          <w:numId w:val="3"/>
        </w:numPr>
        <w:spacing w:after="0" w:line="240" w:lineRule="auto"/>
        <w:rPr>
          <w:rFonts w:ascii="Arial" w:hAnsi="Arial" w:cs="Arial"/>
        </w:rPr>
      </w:pPr>
      <w:r w:rsidRPr="00BC0B73">
        <w:rPr>
          <w:rFonts w:ascii="Arial" w:hAnsi="Arial" w:cs="Arial"/>
        </w:rPr>
        <w:t>metuljček</w:t>
      </w:r>
    </w:p>
    <w:p w:rsidR="00666002" w:rsidRPr="00BC0B73" w:rsidRDefault="00666002" w:rsidP="00666002">
      <w:pPr>
        <w:rPr>
          <w:rFonts w:ascii="Arial" w:hAnsi="Arial" w:cs="Arial"/>
        </w:rPr>
      </w:pPr>
      <w:r>
        <w:rPr>
          <w:rFonts w:ascii="Arial" w:hAnsi="Arial" w:cs="Arial"/>
          <w:noProof/>
          <w:lang w:eastAsia="sl-SI"/>
        </w:rPr>
        <w:drawing>
          <wp:inline distT="0" distB="0" distL="0" distR="0" wp14:anchorId="6DF26C0A" wp14:editId="08279FE4">
            <wp:extent cx="3678876" cy="982980"/>
            <wp:effectExtent l="0" t="0" r="0" b="7620"/>
            <wp:docPr id="4" name="Slika 4" descr="METULJČ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ULJČEK"/>
                    <pic:cNvPicPr>
                      <a:picLocks noChangeAspect="1" noChangeArrowheads="1"/>
                    </pic:cNvPicPr>
                  </pic:nvPicPr>
                  <pic:blipFill>
                    <a:blip r:embed="rId16"/>
                    <a:srcRect/>
                    <a:stretch>
                      <a:fillRect/>
                    </a:stretch>
                  </pic:blipFill>
                  <pic:spPr bwMode="auto">
                    <a:xfrm>
                      <a:off x="0" y="0"/>
                      <a:ext cx="3683533" cy="984224"/>
                    </a:xfrm>
                    <a:prstGeom prst="rect">
                      <a:avLst/>
                    </a:prstGeom>
                    <a:noFill/>
                    <a:ln w="9525">
                      <a:noFill/>
                      <a:miter lim="800000"/>
                      <a:headEnd/>
                      <a:tailEnd/>
                    </a:ln>
                  </pic:spPr>
                </pic:pic>
              </a:graphicData>
            </a:graphic>
          </wp:inline>
        </w:drawing>
      </w:r>
    </w:p>
    <w:p w:rsidR="00666002" w:rsidRPr="002210C5" w:rsidRDefault="00666002" w:rsidP="00666002">
      <w:pPr>
        <w:numPr>
          <w:ilvl w:val="0"/>
          <w:numId w:val="3"/>
        </w:numPr>
        <w:spacing w:after="0" w:line="240" w:lineRule="auto"/>
        <w:rPr>
          <w:rFonts w:ascii="Arial" w:hAnsi="Arial" w:cs="Arial"/>
        </w:rPr>
      </w:pPr>
      <w:proofErr w:type="spellStart"/>
      <w:r w:rsidRPr="00BC0B73">
        <w:rPr>
          <w:rFonts w:ascii="Arial" w:hAnsi="Arial" w:cs="Arial"/>
        </w:rPr>
        <w:t>co</w:t>
      </w:r>
      <w:proofErr w:type="spellEnd"/>
      <w:r w:rsidRPr="00BC0B73">
        <w:rPr>
          <w:rFonts w:ascii="Arial" w:hAnsi="Arial" w:cs="Arial"/>
        </w:rPr>
        <w:t>-ca-</w:t>
      </w:r>
      <w:proofErr w:type="spellStart"/>
      <w:r w:rsidRPr="00BC0B73">
        <w:rPr>
          <w:rFonts w:ascii="Arial" w:hAnsi="Arial" w:cs="Arial"/>
        </w:rPr>
        <w:t>co</w:t>
      </w:r>
      <w:proofErr w:type="spellEnd"/>
      <w:r w:rsidRPr="00BC0B73">
        <w:rPr>
          <w:rFonts w:ascii="Arial" w:hAnsi="Arial" w:cs="Arial"/>
        </w:rPr>
        <w:t>-la</w:t>
      </w:r>
    </w:p>
    <w:p w:rsidR="00666002" w:rsidRDefault="00666002" w:rsidP="00666002">
      <w:pPr>
        <w:rPr>
          <w:rFonts w:ascii="Arial" w:hAnsi="Arial" w:cs="Arial"/>
        </w:rPr>
      </w:pPr>
      <w:r>
        <w:rPr>
          <w:rFonts w:ascii="Arial" w:hAnsi="Arial" w:cs="Arial"/>
          <w:noProof/>
          <w:lang w:eastAsia="sl-SI"/>
        </w:rPr>
        <w:drawing>
          <wp:inline distT="0" distB="0" distL="0" distR="0" wp14:anchorId="732DA2CD" wp14:editId="38CB7C6C">
            <wp:extent cx="4632960" cy="1233234"/>
            <wp:effectExtent l="0" t="0" r="0" b="5080"/>
            <wp:docPr id="5" name="Slika 5" descr="COCA 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CA COLA"/>
                    <pic:cNvPicPr>
                      <a:picLocks noChangeAspect="1" noChangeArrowheads="1"/>
                    </pic:cNvPicPr>
                  </pic:nvPicPr>
                  <pic:blipFill>
                    <a:blip r:embed="rId17"/>
                    <a:srcRect/>
                    <a:stretch>
                      <a:fillRect/>
                    </a:stretch>
                  </pic:blipFill>
                  <pic:spPr bwMode="auto">
                    <a:xfrm>
                      <a:off x="0" y="0"/>
                      <a:ext cx="4648514" cy="1237374"/>
                    </a:xfrm>
                    <a:prstGeom prst="rect">
                      <a:avLst/>
                    </a:prstGeom>
                    <a:noFill/>
                    <a:ln w="9525">
                      <a:noFill/>
                      <a:miter lim="800000"/>
                      <a:headEnd/>
                      <a:tailEnd/>
                    </a:ln>
                  </pic:spPr>
                </pic:pic>
              </a:graphicData>
            </a:graphic>
          </wp:inline>
        </w:drawing>
      </w:r>
    </w:p>
    <w:p w:rsidR="00666002" w:rsidRDefault="00666002" w:rsidP="00666002">
      <w:pPr>
        <w:rPr>
          <w:rFonts w:ascii="Arial" w:hAnsi="Arial" w:cs="Arial"/>
        </w:rPr>
      </w:pPr>
    </w:p>
    <w:p w:rsidR="00666002" w:rsidRPr="00BC0B73" w:rsidRDefault="00666002" w:rsidP="00666002">
      <w:pPr>
        <w:rPr>
          <w:rFonts w:ascii="Arial" w:hAnsi="Arial" w:cs="Arial"/>
        </w:rPr>
      </w:pPr>
      <w:bookmarkStart w:id="0" w:name="_GoBack"/>
      <w:bookmarkEnd w:id="0"/>
    </w:p>
    <w:p w:rsidR="00666002" w:rsidRPr="00BC0B73" w:rsidRDefault="00666002" w:rsidP="00666002">
      <w:pPr>
        <w:rPr>
          <w:rFonts w:ascii="Arial" w:hAnsi="Arial" w:cs="Arial"/>
        </w:rPr>
      </w:pPr>
    </w:p>
    <w:p w:rsidR="00666002" w:rsidRPr="002210C5" w:rsidRDefault="00666002" w:rsidP="00666002">
      <w:pPr>
        <w:numPr>
          <w:ilvl w:val="0"/>
          <w:numId w:val="3"/>
        </w:numPr>
        <w:spacing w:after="0" w:line="240" w:lineRule="auto"/>
        <w:rPr>
          <w:rFonts w:ascii="Arial" w:hAnsi="Arial" w:cs="Arial"/>
        </w:rPr>
      </w:pPr>
      <w:r w:rsidRPr="00BC0B73">
        <w:rPr>
          <w:rFonts w:ascii="Arial" w:hAnsi="Arial" w:cs="Arial"/>
        </w:rPr>
        <w:lastRenderedPageBreak/>
        <w:t>čira-čara-hokus-pokus</w:t>
      </w:r>
    </w:p>
    <w:p w:rsidR="00666002" w:rsidRPr="00BC0B73" w:rsidRDefault="00666002" w:rsidP="00666002">
      <w:pPr>
        <w:rPr>
          <w:rFonts w:ascii="Arial" w:hAnsi="Arial" w:cs="Arial"/>
        </w:rPr>
      </w:pPr>
      <w:r>
        <w:rPr>
          <w:rFonts w:ascii="Arial" w:hAnsi="Arial" w:cs="Arial"/>
          <w:noProof/>
          <w:lang w:eastAsia="sl-SI"/>
        </w:rPr>
        <w:drawing>
          <wp:inline distT="0" distB="0" distL="0" distR="0" wp14:anchorId="71710F14" wp14:editId="195C55EC">
            <wp:extent cx="4640580" cy="1078572"/>
            <wp:effectExtent l="0" t="0" r="7620" b="7620"/>
            <wp:docPr id="6" name="Slika 6" descr="ČIRA Č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ČIRA ČARA"/>
                    <pic:cNvPicPr>
                      <a:picLocks noChangeAspect="1" noChangeArrowheads="1"/>
                    </pic:cNvPicPr>
                  </pic:nvPicPr>
                  <pic:blipFill>
                    <a:blip r:embed="rId18"/>
                    <a:srcRect/>
                    <a:stretch>
                      <a:fillRect/>
                    </a:stretch>
                  </pic:blipFill>
                  <pic:spPr bwMode="auto">
                    <a:xfrm>
                      <a:off x="0" y="0"/>
                      <a:ext cx="4643394" cy="1079226"/>
                    </a:xfrm>
                    <a:prstGeom prst="rect">
                      <a:avLst/>
                    </a:prstGeom>
                    <a:noFill/>
                    <a:ln w="9525">
                      <a:noFill/>
                      <a:miter lim="800000"/>
                      <a:headEnd/>
                      <a:tailEnd/>
                    </a:ln>
                  </pic:spPr>
                </pic:pic>
              </a:graphicData>
            </a:graphic>
          </wp:inline>
        </w:drawing>
      </w:r>
    </w:p>
    <w:p w:rsidR="00666002" w:rsidRPr="00BC0B73" w:rsidRDefault="00666002" w:rsidP="00666002">
      <w:pPr>
        <w:rPr>
          <w:rFonts w:ascii="Arial" w:hAnsi="Arial" w:cs="Arial"/>
        </w:rPr>
      </w:pPr>
    </w:p>
    <w:p w:rsidR="00666002" w:rsidRDefault="00666002" w:rsidP="00666002">
      <w:pPr>
        <w:jc w:val="both"/>
        <w:rPr>
          <w:rFonts w:ascii="Arial" w:hAnsi="Arial" w:cs="Arial"/>
        </w:rPr>
      </w:pPr>
      <w:r w:rsidRPr="00BC0B73">
        <w:rPr>
          <w:rFonts w:ascii="Arial" w:hAnsi="Arial" w:cs="Arial"/>
        </w:rPr>
        <w:t xml:space="preserve">Tukaj je predstavljenih le nekaj osnovnih iger, prav gotovo pa obstaja še več različic, ki so bolj ali manj podobne tem, ki sem jih opisala. Pomembno je le, da se igralci pred začetkom igre dogovorijo in natančno določijo pravila, ki jih je </w:t>
      </w:r>
      <w:r>
        <w:rPr>
          <w:rFonts w:ascii="Arial" w:hAnsi="Arial" w:cs="Arial"/>
        </w:rPr>
        <w:t xml:space="preserve">nato </w:t>
      </w:r>
      <w:r w:rsidRPr="00BC0B73">
        <w:rPr>
          <w:rFonts w:ascii="Arial" w:hAnsi="Arial" w:cs="Arial"/>
        </w:rPr>
        <w:t xml:space="preserve">potrebno upoštevati. </w:t>
      </w:r>
    </w:p>
    <w:p w:rsidR="00666002" w:rsidRDefault="00666002" w:rsidP="00666002">
      <w:pPr>
        <w:jc w:val="both"/>
        <w:rPr>
          <w:rFonts w:ascii="Arial" w:hAnsi="Arial" w:cs="Arial"/>
        </w:rPr>
      </w:pPr>
    </w:p>
    <w:p w:rsidR="00666002" w:rsidRPr="002210C5" w:rsidRDefault="00666002" w:rsidP="00666002">
      <w:pPr>
        <w:jc w:val="both"/>
        <w:rPr>
          <w:rFonts w:ascii="Arial" w:hAnsi="Arial" w:cs="Arial"/>
        </w:rPr>
      </w:pPr>
      <w:r>
        <w:rPr>
          <w:rFonts w:ascii="Arial" w:hAnsi="Arial" w:cs="Arial"/>
        </w:rPr>
        <w:t xml:space="preserve">* Če si pa slučajno sam in nimaš nikogar, ki bi ti držal napeto elastiko, pa lahko za ta namen uporabiš tudi dva čisto navadna kuhinjska stola. Le poskusi! </w:t>
      </w:r>
      <w:r w:rsidRPr="00BC0B73">
        <w:rPr>
          <w:rFonts w:ascii="Arial" w:hAnsi="Arial" w:cs="Arial"/>
        </w:rPr>
        <w:sym w:font="Wingdings" w:char="F04A"/>
      </w: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666002" w:rsidRPr="00666002" w:rsidRDefault="00666002" w:rsidP="00666002">
      <w:pPr>
        <w:rPr>
          <w:sz w:val="28"/>
          <w:szCs w:val="28"/>
        </w:rPr>
      </w:pPr>
    </w:p>
    <w:p w:rsidR="005829BA" w:rsidRPr="00666002" w:rsidRDefault="005829BA" w:rsidP="00666002">
      <w:pPr>
        <w:rPr>
          <w:sz w:val="28"/>
          <w:szCs w:val="28"/>
        </w:rPr>
      </w:pPr>
    </w:p>
    <w:sectPr w:rsidR="005829BA" w:rsidRPr="00666002" w:rsidSect="00FA10C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0DE"/>
    <w:multiLevelType w:val="hybridMultilevel"/>
    <w:tmpl w:val="A506572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4DC36BF0"/>
    <w:multiLevelType w:val="hybridMultilevel"/>
    <w:tmpl w:val="E1449592"/>
    <w:lvl w:ilvl="0" w:tplc="86085EC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BB084D"/>
    <w:multiLevelType w:val="hybridMultilevel"/>
    <w:tmpl w:val="9438C2D8"/>
    <w:lvl w:ilvl="0" w:tplc="79B23EF4">
      <w:numFmt w:val="bullet"/>
      <w:lvlText w:val="-"/>
      <w:lvlJc w:val="left"/>
      <w:pPr>
        <w:ind w:left="720" w:hanging="360"/>
      </w:pPr>
      <w:rPr>
        <w:rFonts w:ascii="Calibri" w:eastAsiaTheme="minorHAnsi" w:hAnsi="Calibri" w:cs="Calibri" w:hint="default"/>
        <w:b/>
        <w:sz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B"/>
    <w:rsid w:val="000A46B7"/>
    <w:rsid w:val="000C1AF9"/>
    <w:rsid w:val="00171E99"/>
    <w:rsid w:val="00443238"/>
    <w:rsid w:val="00476AA3"/>
    <w:rsid w:val="00525CC7"/>
    <w:rsid w:val="005829BA"/>
    <w:rsid w:val="00666002"/>
    <w:rsid w:val="00717BA1"/>
    <w:rsid w:val="007C613A"/>
    <w:rsid w:val="008261A2"/>
    <w:rsid w:val="00A7621C"/>
    <w:rsid w:val="00AB0664"/>
    <w:rsid w:val="00B56A68"/>
    <w:rsid w:val="00EE4DEB"/>
    <w:rsid w:val="00F837C0"/>
    <w:rsid w:val="00FA10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8D5D74"/>
  <w15:chartTrackingRefBased/>
  <w15:docId w15:val="{2FF52808-721D-474F-9297-F8D6700A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A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837C0"/>
    <w:rPr>
      <w:color w:val="0563C1" w:themeColor="hyperlink"/>
      <w:u w:val="single"/>
    </w:rPr>
  </w:style>
  <w:style w:type="character" w:styleId="SledenaHiperpovezava">
    <w:name w:val="FollowedHyperlink"/>
    <w:basedOn w:val="Privzetapisavaodstavka"/>
    <w:uiPriority w:val="99"/>
    <w:semiHidden/>
    <w:unhideWhenUsed/>
    <w:rsid w:val="00171E99"/>
    <w:rPr>
      <w:color w:val="954F72" w:themeColor="followedHyperlink"/>
      <w:u w:val="single"/>
    </w:rPr>
  </w:style>
  <w:style w:type="paragraph" w:styleId="Odstavekseznama">
    <w:name w:val="List Paragraph"/>
    <w:basedOn w:val="Navaden"/>
    <w:uiPriority w:val="34"/>
    <w:qFormat/>
    <w:rsid w:val="007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O8k2wOTmbQ"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youtube.com/watch?v=-kazona1NjA" TargetMode="External"/><Relationship Id="rId12" Type="http://schemas.openxmlformats.org/officeDocument/2006/relationships/hyperlink" Target="mailto:tomaz.smonkar1@guest.arnes.si"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omaz.smonkar1@guest.arnes.si" TargetMode="External"/><Relationship Id="rId11" Type="http://schemas.openxmlformats.org/officeDocument/2006/relationships/hyperlink" Target="mailto:boris.pusnik1@guest.arnes.si" TargetMode="External"/><Relationship Id="rId5" Type="http://schemas.openxmlformats.org/officeDocument/2006/relationships/hyperlink" Target="mailto:boris.pusnik1@guest.arnes.si" TargetMode="External"/><Relationship Id="rId15" Type="http://schemas.openxmlformats.org/officeDocument/2006/relationships/image" Target="media/image3.png"/><Relationship Id="rId10" Type="http://schemas.openxmlformats.org/officeDocument/2006/relationships/hyperlink" Target="https://www.youtube.com/watch?v=2PMTMRWod9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frlLVL5PeE" TargetMode="External"/><Relationship Id="rId1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2599</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Pušnik</dc:creator>
  <cp:keywords/>
  <dc:description/>
  <cp:lastModifiedBy>Boris Pušnik</cp:lastModifiedBy>
  <cp:revision>2</cp:revision>
  <dcterms:created xsi:type="dcterms:W3CDTF">2020-03-29T16:39:00Z</dcterms:created>
  <dcterms:modified xsi:type="dcterms:W3CDTF">2020-03-29T16:39:00Z</dcterms:modified>
  <cp:contentStatus/>
</cp:coreProperties>
</file>