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A3" w:rsidRPr="00A62675" w:rsidRDefault="00A62675" w:rsidP="00A62675">
      <w:pPr>
        <w:spacing w:line="276" w:lineRule="auto"/>
        <w:rPr>
          <w:b/>
          <w:sz w:val="28"/>
          <w:szCs w:val="28"/>
        </w:rPr>
      </w:pPr>
      <w:r w:rsidRPr="00A62675">
        <w:rPr>
          <w:b/>
          <w:sz w:val="28"/>
          <w:szCs w:val="28"/>
        </w:rPr>
        <w:t>SPOMIN</w:t>
      </w:r>
    </w:p>
    <w:p w:rsidR="00A62675" w:rsidRPr="00A62675" w:rsidRDefault="00A62675" w:rsidP="00A62675">
      <w:pPr>
        <w:spacing w:line="276" w:lineRule="auto"/>
        <w:rPr>
          <w:sz w:val="28"/>
          <w:szCs w:val="28"/>
        </w:rPr>
      </w:pPr>
      <w:bookmarkStart w:id="0" w:name="_GoBack"/>
      <w:bookmarkEnd w:id="0"/>
    </w:p>
    <w:p w:rsidR="00A62675" w:rsidRPr="00A62675" w:rsidRDefault="00A62675" w:rsidP="00A62675">
      <w:pPr>
        <w:spacing w:line="276" w:lineRule="auto"/>
        <w:rPr>
          <w:i/>
          <w:sz w:val="28"/>
          <w:szCs w:val="28"/>
        </w:rPr>
      </w:pPr>
      <w:r w:rsidRPr="00A62675">
        <w:rPr>
          <w:i/>
          <w:sz w:val="28"/>
          <w:szCs w:val="28"/>
        </w:rPr>
        <w:t>Pravila igre</w:t>
      </w:r>
    </w:p>
    <w:p w:rsidR="00A62675" w:rsidRP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sidRPr="00A62675">
        <w:rPr>
          <w:rFonts w:ascii="Calibri" w:hAnsi="Calibri" w:cs="Arial"/>
          <w:color w:val="000000" w:themeColor="text1"/>
          <w:sz w:val="28"/>
          <w:szCs w:val="28"/>
        </w:rPr>
        <w:t>Pare kartončkov najprej dobro premešamo in jih razporedimo po površini tako, da so s hrbtno stranjo obrnjeni navzgor.</w:t>
      </w:r>
    </w:p>
    <w:p w:rsidR="00A62675" w:rsidRP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sidRPr="00A62675">
        <w:rPr>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paragraph">
              <wp:posOffset>2540</wp:posOffset>
            </wp:positionV>
            <wp:extent cx="1438275" cy="1790700"/>
            <wp:effectExtent l="0" t="4762" r="4762" b="4763"/>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rot="5400000">
                      <a:off x="0" y="0"/>
                      <a:ext cx="1438275" cy="1790700"/>
                    </a:xfrm>
                    <a:prstGeom prst="rect">
                      <a:avLst/>
                    </a:prstGeom>
                  </pic:spPr>
                </pic:pic>
              </a:graphicData>
            </a:graphic>
          </wp:anchor>
        </w:drawing>
      </w:r>
      <w:r w:rsidRPr="00A62675">
        <w:rPr>
          <w:rFonts w:ascii="Calibri" w:hAnsi="Calibri" w:cs="Arial"/>
          <w:color w:val="000000" w:themeColor="text1"/>
          <w:sz w:val="28"/>
          <w:szCs w:val="28"/>
        </w:rPr>
        <w:t xml:space="preserve"> </w:t>
      </w:r>
    </w:p>
    <w:p w:rsid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sidRPr="00A62675">
        <w:rPr>
          <w:rFonts w:ascii="Calibri" w:hAnsi="Calibri" w:cs="Arial"/>
          <w:color w:val="000000" w:themeColor="text1"/>
          <w:sz w:val="28"/>
          <w:szCs w:val="28"/>
        </w:rPr>
        <w:t xml:space="preserve">Pri mlajših igralcih je dobro, če so sličice razporejene v obliki pravokotnika in kvadrata. Sprva uporabimo manj parov sličic. Pri starejših in bolj izkušenih igralcih pa lahko kartončke poljubno razporedimo po mizi in uporabimo več kartončkov. </w:t>
      </w:r>
    </w:p>
    <w:p w:rsid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p>
    <w:p w:rsidR="00A62675" w:rsidRP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sidRPr="00A62675">
        <w:rPr>
          <w:rFonts w:ascii="Calibri" w:hAnsi="Calibri" w:cs="Arial"/>
          <w:color w:val="000000" w:themeColor="text1"/>
          <w:sz w:val="28"/>
          <w:szCs w:val="28"/>
        </w:rPr>
        <w:t>Igra poteka tako, da sličice ali zapise postopoma odkrivamo. Vsak igralec lahko obrne samo dva kartončka in jih po ogledu ponovno postavi z licem navzdol. Pomembni pravili igre, ki ju moramo otroku predstaviti, sta, da </w:t>
      </w:r>
      <w:r w:rsidRPr="00A62675">
        <w:rPr>
          <w:rStyle w:val="Krepko"/>
          <w:rFonts w:ascii="Calibri" w:eastAsiaTheme="majorEastAsia" w:hAnsi="Calibri" w:cs="Arial"/>
          <w:color w:val="000000" w:themeColor="text1"/>
          <w:sz w:val="28"/>
          <w:szCs w:val="28"/>
        </w:rPr>
        <w:t>odkrite pare pokaže tudi sotekmovalcem in da kartonček vrne na popolnoma isto mesto.</w:t>
      </w:r>
    </w:p>
    <w:p w:rsidR="00A62675" w:rsidRP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sidRPr="00A62675">
        <w:rPr>
          <w:rFonts w:ascii="Calibri" w:hAnsi="Calibri" w:cs="Arial"/>
          <w:color w:val="000000" w:themeColor="text1"/>
          <w:sz w:val="28"/>
          <w:szCs w:val="28"/>
        </w:rPr>
        <w:t>Če je igralec uspešen in najde par (enaki sličici, sorodni sličici, ki po nekem kriteriju spadata skupaj, enaka zapisa oziroma sličico in zapis) lahko poizkusi poiskati še en par. Če para ne najde, je na vrsti naslednji igralec.</w:t>
      </w:r>
      <w:r>
        <w:rPr>
          <w:rFonts w:ascii="Calibri" w:hAnsi="Calibri" w:cs="Arial"/>
          <w:color w:val="000000" w:themeColor="text1"/>
          <w:sz w:val="28"/>
          <w:szCs w:val="28"/>
        </w:rPr>
        <w:t xml:space="preserve"> Igralec vzame odkrite pare iz igre.</w:t>
      </w:r>
    </w:p>
    <w:p w:rsid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sidRPr="00A62675">
        <w:rPr>
          <w:rFonts w:ascii="Calibri" w:hAnsi="Calibri" w:cs="Arial"/>
          <w:color w:val="000000" w:themeColor="text1"/>
          <w:sz w:val="28"/>
          <w:szCs w:val="28"/>
        </w:rPr>
        <w:t>Spomin se igramo tako dolgo, dokler igralci ne najdejo vseh parov. Zmaga tisti, ki jih je našel največ.</w:t>
      </w:r>
    </w:p>
    <w:p w:rsid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Pr>
          <w:rFonts w:ascii="Calibri" w:hAnsi="Calibri" w:cs="Arial"/>
          <w:color w:val="000000" w:themeColor="text1"/>
          <w:sz w:val="28"/>
          <w:szCs w:val="28"/>
        </w:rPr>
        <w:t xml:space="preserve">Če doma nimate igre spomina, si lahko naredite svoje kartončke z enostavnimi sličicami. Lahko pa spomin igrate tudi preko spleta. </w:t>
      </w:r>
    </w:p>
    <w:p w:rsid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r>
        <w:rPr>
          <w:rFonts w:ascii="Calibri" w:hAnsi="Calibri" w:cs="Arial"/>
          <w:color w:val="000000" w:themeColor="text1"/>
          <w:sz w:val="28"/>
          <w:szCs w:val="28"/>
        </w:rPr>
        <w:t xml:space="preserve">Igre najdete </w:t>
      </w:r>
      <w:hyperlink r:id="rId6" w:history="1">
        <w:r w:rsidRPr="00A62675">
          <w:rPr>
            <w:rStyle w:val="Hiperpovezava"/>
            <w:rFonts w:ascii="Calibri" w:hAnsi="Calibri" w:cs="Arial"/>
            <w:sz w:val="28"/>
            <w:szCs w:val="28"/>
          </w:rPr>
          <w:t>tukaj</w:t>
        </w:r>
      </w:hyperlink>
      <w:r>
        <w:rPr>
          <w:rFonts w:ascii="Calibri" w:hAnsi="Calibri" w:cs="Arial"/>
          <w:color w:val="000000" w:themeColor="text1"/>
          <w:sz w:val="28"/>
          <w:szCs w:val="28"/>
        </w:rPr>
        <w:t xml:space="preserve">. </w:t>
      </w:r>
    </w:p>
    <w:p w:rsid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p>
    <w:p w:rsidR="00A62675" w:rsidRPr="00A62675" w:rsidRDefault="00A62675" w:rsidP="00A62675">
      <w:pPr>
        <w:pStyle w:val="Navadensplet"/>
        <w:shd w:val="clear" w:color="auto" w:fill="FFFFFF"/>
        <w:spacing w:before="0" w:beforeAutospacing="0" w:after="0" w:afterAutospacing="0" w:line="276" w:lineRule="auto"/>
        <w:rPr>
          <w:rFonts w:ascii="Calibri" w:hAnsi="Calibri" w:cs="Arial"/>
          <w:color w:val="000000" w:themeColor="text1"/>
          <w:sz w:val="28"/>
          <w:szCs w:val="28"/>
        </w:rPr>
      </w:pPr>
    </w:p>
    <w:p w:rsidR="00A62675" w:rsidRPr="00A62675" w:rsidRDefault="00A62675" w:rsidP="00A62675">
      <w:pPr>
        <w:spacing w:line="276" w:lineRule="auto"/>
        <w:rPr>
          <w:sz w:val="28"/>
          <w:szCs w:val="28"/>
        </w:rPr>
      </w:pPr>
    </w:p>
    <w:sectPr w:rsidR="00A62675" w:rsidRPr="00A62675" w:rsidSect="00FC60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6CB"/>
    <w:multiLevelType w:val="hybridMultilevel"/>
    <w:tmpl w:val="C3483A36"/>
    <w:lvl w:ilvl="0" w:tplc="75F4A9C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365B59"/>
    <w:multiLevelType w:val="hybridMultilevel"/>
    <w:tmpl w:val="B45A6D18"/>
    <w:lvl w:ilvl="0" w:tplc="9D126D5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75072A"/>
    <w:multiLevelType w:val="hybridMultilevel"/>
    <w:tmpl w:val="0A5CAD4E"/>
    <w:lvl w:ilvl="0" w:tplc="775463C4">
      <w:start w:val="1"/>
      <w:numFmt w:val="decimal"/>
      <w:lvlText w:val="2. %1"/>
      <w:lvlJc w:val="right"/>
      <w:pPr>
        <w:ind w:left="1429" w:hanging="360"/>
      </w:pPr>
      <w:rPr>
        <w:rFonts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 w15:restartNumberingAfterBreak="0">
    <w:nsid w:val="27A63BE7"/>
    <w:multiLevelType w:val="hybridMultilevel"/>
    <w:tmpl w:val="E5C074A6"/>
    <w:lvl w:ilvl="0" w:tplc="6F0450AC">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B381E2A"/>
    <w:multiLevelType w:val="multilevel"/>
    <w:tmpl w:val="D66EE518"/>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AE778B"/>
    <w:multiLevelType w:val="multilevel"/>
    <w:tmpl w:val="D81649F0"/>
    <w:lvl w:ilvl="0">
      <w:start w:val="1"/>
      <w:numFmt w:val="decimal"/>
      <w:pStyle w:val="Slo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5"/>
  </w:num>
  <w:num w:numId="4">
    <w:abstractNumId w:val="3"/>
  </w:num>
  <w:num w:numId="5">
    <w:abstractNumId w:val="3"/>
  </w:num>
  <w:num w:numId="6">
    <w:abstractNumId w:val="3"/>
  </w:num>
  <w:num w:numId="7">
    <w:abstractNumId w:val="2"/>
  </w:num>
  <w:num w:numId="8">
    <w:abstractNumId w:val="2"/>
  </w:num>
  <w:num w:numId="9">
    <w:abstractNumId w:val="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75"/>
    <w:rsid w:val="001562A3"/>
    <w:rsid w:val="001B658B"/>
    <w:rsid w:val="00542387"/>
    <w:rsid w:val="00A62675"/>
    <w:rsid w:val="00D161FD"/>
    <w:rsid w:val="00FC60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8E3C"/>
  <w15:chartTrackingRefBased/>
  <w15:docId w15:val="{37B5C9F4-8582-4BFD-82A6-E0C5848C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2387"/>
    <w:pPr>
      <w:spacing w:after="120"/>
      <w:contextualSpacing/>
      <w:jc w:val="both"/>
    </w:pPr>
    <w:rPr>
      <w:rFonts w:ascii="Calibri" w:hAnsi="Calibri"/>
      <w:color w:val="000000" w:themeColor="text1"/>
      <w:sz w:val="24"/>
    </w:rPr>
  </w:style>
  <w:style w:type="paragraph" w:styleId="Naslov1">
    <w:name w:val="heading 1"/>
    <w:basedOn w:val="Navaden"/>
    <w:next w:val="Navaden"/>
    <w:link w:val="Naslov1Znak"/>
    <w:autoRedefine/>
    <w:uiPriority w:val="9"/>
    <w:qFormat/>
    <w:rsid w:val="001B658B"/>
    <w:pPr>
      <w:keepNext/>
      <w:keepLines/>
      <w:numPr>
        <w:numId w:val="10"/>
      </w:numPr>
      <w:spacing w:before="240" w:after="240" w:line="269" w:lineRule="auto"/>
      <w:ind w:left="714" w:right="6" w:hanging="357"/>
      <w:outlineLvl w:val="0"/>
    </w:pPr>
    <w:rPr>
      <w:rFonts w:asciiTheme="majorHAnsi" w:eastAsiaTheme="majorEastAsia" w:hAnsiTheme="majorHAnsi" w:cstheme="majorBidi"/>
      <w:b/>
      <w:sz w:val="32"/>
      <w:szCs w:val="32"/>
      <w:lang w:eastAsia="sl-SI"/>
    </w:rPr>
  </w:style>
  <w:style w:type="paragraph" w:styleId="Naslov2">
    <w:name w:val="heading 2"/>
    <w:next w:val="Navaden"/>
    <w:link w:val="Naslov2Znak"/>
    <w:autoRedefine/>
    <w:uiPriority w:val="9"/>
    <w:unhideWhenUsed/>
    <w:qFormat/>
    <w:rsid w:val="001B658B"/>
    <w:pPr>
      <w:keepNext/>
      <w:keepLines/>
      <w:tabs>
        <w:tab w:val="num" w:pos="720"/>
      </w:tabs>
      <w:spacing w:before="120" w:after="120"/>
      <w:ind w:left="1429" w:hanging="360"/>
      <w:outlineLvl w:val="1"/>
    </w:pPr>
    <w:rPr>
      <w:rFonts w:ascii="Calibri" w:eastAsia="Calibri" w:hAnsi="Calibri" w:cs="Calibri"/>
      <w:b/>
      <w:color w:val="000000"/>
      <w:sz w:val="26"/>
      <w:u w:val="single" w:color="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link w:val="Slog1Znak"/>
    <w:autoRedefine/>
    <w:qFormat/>
    <w:rsid w:val="00D161FD"/>
    <w:pPr>
      <w:numPr>
        <w:numId w:val="3"/>
      </w:numPr>
      <w:spacing w:line="720" w:lineRule="auto"/>
    </w:pPr>
  </w:style>
  <w:style w:type="character" w:customStyle="1" w:styleId="Slog1Znak">
    <w:name w:val="Slog1 Znak"/>
    <w:basedOn w:val="Privzetapisavaodstavka"/>
    <w:link w:val="Slog1"/>
    <w:rsid w:val="00D161FD"/>
    <w:rPr>
      <w:color w:val="000000" w:themeColor="text1"/>
      <w:sz w:val="24"/>
    </w:rPr>
  </w:style>
  <w:style w:type="character" w:customStyle="1" w:styleId="Naslov1Znak">
    <w:name w:val="Naslov 1 Znak"/>
    <w:basedOn w:val="Privzetapisavaodstavka"/>
    <w:link w:val="Naslov1"/>
    <w:uiPriority w:val="9"/>
    <w:rsid w:val="001B658B"/>
    <w:rPr>
      <w:rFonts w:asciiTheme="majorHAnsi" w:eastAsiaTheme="majorEastAsia" w:hAnsiTheme="majorHAnsi" w:cstheme="majorBidi"/>
      <w:b/>
      <w:color w:val="000000" w:themeColor="text1"/>
      <w:sz w:val="32"/>
      <w:szCs w:val="32"/>
      <w:lang w:eastAsia="sl-SI"/>
    </w:rPr>
  </w:style>
  <w:style w:type="character" w:customStyle="1" w:styleId="Naslov2Znak">
    <w:name w:val="Naslov 2 Znak"/>
    <w:basedOn w:val="Privzetapisavaodstavka"/>
    <w:link w:val="Naslov2"/>
    <w:uiPriority w:val="9"/>
    <w:rsid w:val="001B658B"/>
    <w:rPr>
      <w:rFonts w:ascii="Calibri" w:eastAsia="Calibri" w:hAnsi="Calibri" w:cs="Calibri"/>
      <w:b/>
      <w:color w:val="000000"/>
      <w:sz w:val="26"/>
      <w:u w:val="single" w:color="000000"/>
      <w:lang w:eastAsia="sl-SI"/>
    </w:rPr>
  </w:style>
  <w:style w:type="paragraph" w:styleId="Navadensplet">
    <w:name w:val="Normal (Web)"/>
    <w:basedOn w:val="Navaden"/>
    <w:uiPriority w:val="99"/>
    <w:semiHidden/>
    <w:unhideWhenUsed/>
    <w:rsid w:val="00A62675"/>
    <w:pPr>
      <w:spacing w:before="100" w:beforeAutospacing="1" w:after="100" w:afterAutospacing="1" w:line="240" w:lineRule="auto"/>
      <w:contextualSpacing w:val="0"/>
      <w:jc w:val="left"/>
    </w:pPr>
    <w:rPr>
      <w:rFonts w:ascii="Times New Roman" w:eastAsia="Times New Roman" w:hAnsi="Times New Roman" w:cs="Times New Roman"/>
      <w:color w:val="auto"/>
      <w:szCs w:val="24"/>
      <w:lang w:eastAsia="sl-SI"/>
    </w:rPr>
  </w:style>
  <w:style w:type="character" w:styleId="Krepko">
    <w:name w:val="Strong"/>
    <w:basedOn w:val="Privzetapisavaodstavka"/>
    <w:uiPriority w:val="22"/>
    <w:qFormat/>
    <w:rsid w:val="00A62675"/>
    <w:rPr>
      <w:b/>
      <w:bCs/>
    </w:rPr>
  </w:style>
  <w:style w:type="character" w:styleId="Hiperpovezava">
    <w:name w:val="Hyperlink"/>
    <w:basedOn w:val="Privzetapisavaodstavka"/>
    <w:uiPriority w:val="99"/>
    <w:unhideWhenUsed/>
    <w:rsid w:val="00A62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aktivne-vaje.si/didakticne_igre/didakticne_igre_spomin.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racunalnik</dc:creator>
  <cp:keywords/>
  <dc:description/>
  <cp:lastModifiedBy>racunalnik</cp:lastModifiedBy>
  <cp:revision>1</cp:revision>
  <dcterms:created xsi:type="dcterms:W3CDTF">2020-03-26T14:48:00Z</dcterms:created>
  <dcterms:modified xsi:type="dcterms:W3CDTF">2020-03-26T14:57:00Z</dcterms:modified>
</cp:coreProperties>
</file>